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667E0" w14:textId="24288C00" w:rsidR="008538C5" w:rsidRPr="006958FB" w:rsidRDefault="005C4286" w:rsidP="008B3A2E">
      <w:pPr>
        <w:pStyle w:val="numerkancelaryjny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7ECCD6" wp14:editId="5384ED5B">
            <wp:simplePos x="0" y="0"/>
            <wp:positionH relativeFrom="column">
              <wp:posOffset>1374140</wp:posOffset>
            </wp:positionH>
            <wp:positionV relativeFrom="paragraph">
              <wp:posOffset>0</wp:posOffset>
            </wp:positionV>
            <wp:extent cx="3013200" cy="943200"/>
            <wp:effectExtent l="0" t="0" r="0" b="9525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EN-WERSJA-POZIOMA-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200" cy="9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231D">
        <w:t>RKR.021</w:t>
      </w:r>
      <w:r w:rsidR="00AF13E9">
        <w:t>0.5.</w:t>
      </w:r>
      <w:r w:rsidR="001A6EA6">
        <w:t>2024</w:t>
      </w:r>
    </w:p>
    <w:p w14:paraId="385BC7C1" w14:textId="531554D9" w:rsidR="008B3A2E" w:rsidRPr="008B3A2E" w:rsidRDefault="00701587" w:rsidP="008B3A2E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Decyzja</w:t>
      </w:r>
      <w:r w:rsidR="008B3A2E" w:rsidRPr="008B3A2E">
        <w:rPr>
          <w:b/>
          <w:sz w:val="26"/>
          <w:szCs w:val="26"/>
        </w:rPr>
        <w:t xml:space="preserve"> Nr RKR.</w:t>
      </w:r>
      <w:r>
        <w:rPr>
          <w:b/>
          <w:sz w:val="26"/>
          <w:szCs w:val="26"/>
        </w:rPr>
        <w:t>D</w:t>
      </w:r>
      <w:r w:rsidR="008B3A2E" w:rsidRPr="008B3A2E">
        <w:rPr>
          <w:b/>
          <w:sz w:val="26"/>
          <w:szCs w:val="26"/>
        </w:rPr>
        <w:t>.0211.</w:t>
      </w:r>
      <w:r w:rsidR="00A00D90">
        <w:rPr>
          <w:b/>
          <w:sz w:val="26"/>
          <w:szCs w:val="26"/>
        </w:rPr>
        <w:t>3.</w:t>
      </w:r>
      <w:r w:rsidR="008B3A2E" w:rsidRPr="008B3A2E">
        <w:rPr>
          <w:b/>
          <w:sz w:val="26"/>
          <w:szCs w:val="26"/>
        </w:rPr>
        <w:t>2024</w:t>
      </w:r>
    </w:p>
    <w:p w14:paraId="340B069D" w14:textId="77777777" w:rsidR="008B3A2E" w:rsidRPr="008B3A2E" w:rsidRDefault="008B3A2E" w:rsidP="008B3A2E">
      <w:pPr>
        <w:spacing w:line="240" w:lineRule="auto"/>
        <w:jc w:val="center"/>
        <w:rPr>
          <w:b/>
          <w:sz w:val="26"/>
          <w:szCs w:val="26"/>
        </w:rPr>
      </w:pPr>
      <w:r w:rsidRPr="008B3A2E">
        <w:rPr>
          <w:b/>
          <w:sz w:val="26"/>
          <w:szCs w:val="26"/>
        </w:rPr>
        <w:t>Prorektora ds. Kształcenia i Rozwoju</w:t>
      </w:r>
    </w:p>
    <w:p w14:paraId="26098429" w14:textId="77777777" w:rsidR="008B3A2E" w:rsidRPr="008B3A2E" w:rsidRDefault="008B3A2E" w:rsidP="008B3A2E">
      <w:pPr>
        <w:spacing w:line="240" w:lineRule="auto"/>
        <w:jc w:val="center"/>
        <w:rPr>
          <w:b/>
          <w:sz w:val="26"/>
          <w:szCs w:val="26"/>
        </w:rPr>
      </w:pPr>
      <w:r w:rsidRPr="008B3A2E">
        <w:rPr>
          <w:b/>
          <w:sz w:val="26"/>
          <w:szCs w:val="26"/>
        </w:rPr>
        <w:t>Uniwersytetu Komisji Edukacji Narodowej w Krakowie</w:t>
      </w:r>
    </w:p>
    <w:p w14:paraId="561FEB8A" w14:textId="1A2F3999" w:rsidR="008B3A2E" w:rsidRPr="008B3A2E" w:rsidRDefault="008B3A2E" w:rsidP="008B3A2E">
      <w:pPr>
        <w:spacing w:line="240" w:lineRule="auto"/>
        <w:jc w:val="center"/>
        <w:rPr>
          <w:b/>
          <w:sz w:val="26"/>
          <w:szCs w:val="26"/>
        </w:rPr>
      </w:pPr>
      <w:r w:rsidRPr="008B3A2E">
        <w:rPr>
          <w:b/>
          <w:sz w:val="26"/>
          <w:szCs w:val="26"/>
        </w:rPr>
        <w:t xml:space="preserve">z dnia </w:t>
      </w:r>
      <w:r w:rsidR="007C722D">
        <w:rPr>
          <w:b/>
          <w:sz w:val="26"/>
          <w:szCs w:val="26"/>
        </w:rPr>
        <w:t>1</w:t>
      </w:r>
      <w:r w:rsidR="00AF13E9">
        <w:rPr>
          <w:b/>
          <w:sz w:val="26"/>
          <w:szCs w:val="26"/>
        </w:rPr>
        <w:t>4</w:t>
      </w:r>
      <w:r w:rsidRPr="008B3A2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maj</w:t>
      </w:r>
      <w:r w:rsidRPr="008B3A2E">
        <w:rPr>
          <w:b/>
          <w:sz w:val="26"/>
          <w:szCs w:val="26"/>
        </w:rPr>
        <w:t>a 2024 roku</w:t>
      </w:r>
    </w:p>
    <w:p w14:paraId="219BF463" w14:textId="77777777" w:rsidR="00F80051" w:rsidRPr="006958FB" w:rsidRDefault="00F80051" w:rsidP="006958FB">
      <w:pPr>
        <w:pStyle w:val="wsprawie"/>
      </w:pPr>
      <w:r w:rsidRPr="006958FB">
        <w:t xml:space="preserve">w sprawie: </w:t>
      </w:r>
      <w:r w:rsidR="008B3A2E">
        <w:t>u</w:t>
      </w:r>
      <w:r w:rsidR="00136353">
        <w:t>stanowienia godzin rektorskich</w:t>
      </w:r>
    </w:p>
    <w:p w14:paraId="76FB38FA" w14:textId="77777777" w:rsidR="00701587" w:rsidRPr="00893F17" w:rsidRDefault="00701587" w:rsidP="00701587">
      <w:r w:rsidRPr="002E6C0B">
        <w:rPr>
          <w:bCs/>
        </w:rPr>
        <w:t xml:space="preserve">Działając na podstawie § 5 </w:t>
      </w:r>
      <w:r w:rsidRPr="002E6C0B">
        <w:t>zarządzenia nr R.Z.0211.47.2021 Rektora z dnia 31 maja 2021 r. w sprawie: podziału kompetencji władz Uczelni na kadencję 2020-2024 od dnia 1 czerwca 2021 roku</w:t>
      </w:r>
      <w:r w:rsidRPr="000E3628">
        <w:t xml:space="preserve"> postanawiam, co następuje</w:t>
      </w:r>
      <w:r>
        <w:t>:</w:t>
      </w:r>
    </w:p>
    <w:p w14:paraId="1EC5C5CF" w14:textId="77777777" w:rsidR="00701587" w:rsidRPr="00893F17" w:rsidRDefault="00701587" w:rsidP="00701587">
      <w:pPr>
        <w:spacing w:before="360"/>
        <w:jc w:val="center"/>
        <w:rPr>
          <w:b/>
        </w:rPr>
      </w:pPr>
      <w:r w:rsidRPr="00893F17">
        <w:rPr>
          <w:b/>
        </w:rPr>
        <w:t>§ 1</w:t>
      </w:r>
    </w:p>
    <w:p w14:paraId="24425AC3" w14:textId="77777777" w:rsidR="002F1DF9" w:rsidRDefault="002F1DF9" w:rsidP="002F1DF9">
      <w:pPr>
        <w:widowControl w:val="0"/>
        <w:autoSpaceDE w:val="0"/>
        <w:autoSpaceDN w:val="0"/>
      </w:pPr>
      <w:r>
        <w:t xml:space="preserve">W związku z odbywającym się w Krakowie Festiwalem Nauki i Sztuki oraz Juwenaliami ustanawiam w dniach </w:t>
      </w:r>
      <w:r w:rsidRPr="00002DE9">
        <w:rPr>
          <w:b/>
        </w:rPr>
        <w:t>16 oraz 17 maja 2024 roku</w:t>
      </w:r>
      <w:r>
        <w:t xml:space="preserve"> godziny rektorskie od zajęć dydaktycznych dla studentów oraz nauczycieli akademickich Uniwersytetu Komisji Edukacji Narodowej w Krakowie.</w:t>
      </w:r>
    </w:p>
    <w:p w14:paraId="20A0A609" w14:textId="77777777" w:rsidR="00701587" w:rsidRPr="00C00970" w:rsidRDefault="00701587" w:rsidP="00701587">
      <w:pPr>
        <w:spacing w:before="360"/>
        <w:jc w:val="center"/>
        <w:rPr>
          <w:b/>
        </w:rPr>
      </w:pPr>
      <w:r w:rsidRPr="00C00970">
        <w:rPr>
          <w:b/>
        </w:rPr>
        <w:t>§ 2</w:t>
      </w:r>
    </w:p>
    <w:p w14:paraId="4E0E6DC7" w14:textId="77777777" w:rsidR="00701587" w:rsidRDefault="00701587" w:rsidP="00701587">
      <w:r w:rsidRPr="00F55C33">
        <w:t>Decyzja wchodzi w życie z dniem ogłoszenia.</w:t>
      </w:r>
    </w:p>
    <w:p w14:paraId="1A964236" w14:textId="77777777" w:rsidR="00152164" w:rsidRPr="00152164" w:rsidRDefault="00152164" w:rsidP="00152164">
      <w:pPr>
        <w:pStyle w:val="wytworzylfunkcja"/>
      </w:pPr>
      <w:r w:rsidRPr="00152164">
        <w:t>Prorektor ds. Kształcenia i Rozwoju</w:t>
      </w:r>
    </w:p>
    <w:p w14:paraId="1176E012" w14:textId="77777777" w:rsidR="00F80051" w:rsidRDefault="00F80051" w:rsidP="004F7AB1">
      <w:pPr>
        <w:pStyle w:val="wytworzylpodpis"/>
      </w:pPr>
      <w:r w:rsidRPr="004F7AB1">
        <w:t xml:space="preserve">dr hab. </w:t>
      </w:r>
      <w:r w:rsidR="00152164">
        <w:t>Robert Stawarz, prof. UKEN</w:t>
      </w:r>
    </w:p>
    <w:sectPr w:rsidR="00F80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austina">
    <w:panose1 w:val="00000000000000000000"/>
    <w:charset w:val="EE"/>
    <w:family w:val="auto"/>
    <w:pitch w:val="variable"/>
    <w:sig w:usb0="A00000FF" w:usb1="5001205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80AA4"/>
    <w:multiLevelType w:val="hybridMultilevel"/>
    <w:tmpl w:val="DD348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977BC"/>
    <w:multiLevelType w:val="hybridMultilevel"/>
    <w:tmpl w:val="FC1E9C46"/>
    <w:lvl w:ilvl="0" w:tplc="C6D8CE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B2C0C"/>
    <w:multiLevelType w:val="hybridMultilevel"/>
    <w:tmpl w:val="F15CE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E3671"/>
    <w:multiLevelType w:val="hybridMultilevel"/>
    <w:tmpl w:val="BE1A7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C72C1"/>
    <w:multiLevelType w:val="hybridMultilevel"/>
    <w:tmpl w:val="33940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C099F"/>
    <w:multiLevelType w:val="hybridMultilevel"/>
    <w:tmpl w:val="CCEA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52DAD"/>
    <w:multiLevelType w:val="hybridMultilevel"/>
    <w:tmpl w:val="F4AE5476"/>
    <w:lvl w:ilvl="0" w:tplc="6D50E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04701"/>
    <w:multiLevelType w:val="hybridMultilevel"/>
    <w:tmpl w:val="63B6CF44"/>
    <w:lvl w:ilvl="0" w:tplc="6D50E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17A90"/>
    <w:multiLevelType w:val="hybridMultilevel"/>
    <w:tmpl w:val="5840F234"/>
    <w:lvl w:ilvl="0" w:tplc="6D50E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4724B6"/>
    <w:multiLevelType w:val="hybridMultilevel"/>
    <w:tmpl w:val="2A36B95A"/>
    <w:lvl w:ilvl="0" w:tplc="6D50E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31FE1"/>
    <w:multiLevelType w:val="hybridMultilevel"/>
    <w:tmpl w:val="C3E81F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C5C9B"/>
    <w:multiLevelType w:val="hybridMultilevel"/>
    <w:tmpl w:val="2752D2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769A0"/>
    <w:multiLevelType w:val="hybridMultilevel"/>
    <w:tmpl w:val="8F5894F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E3DE3"/>
    <w:multiLevelType w:val="hybridMultilevel"/>
    <w:tmpl w:val="0256F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473624">
    <w:abstractNumId w:val="1"/>
  </w:num>
  <w:num w:numId="2" w16cid:durableId="1022508812">
    <w:abstractNumId w:val="2"/>
  </w:num>
  <w:num w:numId="3" w16cid:durableId="54858271">
    <w:abstractNumId w:val="12"/>
  </w:num>
  <w:num w:numId="4" w16cid:durableId="182936971">
    <w:abstractNumId w:val="4"/>
  </w:num>
  <w:num w:numId="5" w16cid:durableId="697388974">
    <w:abstractNumId w:val="0"/>
  </w:num>
  <w:num w:numId="6" w16cid:durableId="1873221530">
    <w:abstractNumId w:val="5"/>
  </w:num>
  <w:num w:numId="7" w16cid:durableId="1139423330">
    <w:abstractNumId w:val="3"/>
  </w:num>
  <w:num w:numId="8" w16cid:durableId="193737414">
    <w:abstractNumId w:val="13"/>
  </w:num>
  <w:num w:numId="9" w16cid:durableId="12272005">
    <w:abstractNumId w:val="11"/>
  </w:num>
  <w:num w:numId="10" w16cid:durableId="1609120858">
    <w:abstractNumId w:val="10"/>
  </w:num>
  <w:num w:numId="11" w16cid:durableId="368334767">
    <w:abstractNumId w:val="7"/>
  </w:num>
  <w:num w:numId="12" w16cid:durableId="985353405">
    <w:abstractNumId w:val="6"/>
  </w:num>
  <w:num w:numId="13" w16cid:durableId="1526406365">
    <w:abstractNumId w:val="8"/>
  </w:num>
  <w:num w:numId="14" w16cid:durableId="7493531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51"/>
    <w:rsid w:val="00002DE9"/>
    <w:rsid w:val="00103969"/>
    <w:rsid w:val="00136353"/>
    <w:rsid w:val="00136705"/>
    <w:rsid w:val="00152164"/>
    <w:rsid w:val="001A6EA6"/>
    <w:rsid w:val="001C0F5B"/>
    <w:rsid w:val="00274D6F"/>
    <w:rsid w:val="002E4A5B"/>
    <w:rsid w:val="002F1DF9"/>
    <w:rsid w:val="003D095C"/>
    <w:rsid w:val="00400221"/>
    <w:rsid w:val="004F7AB1"/>
    <w:rsid w:val="0050231D"/>
    <w:rsid w:val="00510A64"/>
    <w:rsid w:val="005118E6"/>
    <w:rsid w:val="00524417"/>
    <w:rsid w:val="00547747"/>
    <w:rsid w:val="00564F1B"/>
    <w:rsid w:val="0058007B"/>
    <w:rsid w:val="005C4286"/>
    <w:rsid w:val="005E3F00"/>
    <w:rsid w:val="005F0B9E"/>
    <w:rsid w:val="0066186E"/>
    <w:rsid w:val="006958FB"/>
    <w:rsid w:val="006C6A17"/>
    <w:rsid w:val="006F251A"/>
    <w:rsid w:val="00701587"/>
    <w:rsid w:val="00727697"/>
    <w:rsid w:val="007C722D"/>
    <w:rsid w:val="007D0E62"/>
    <w:rsid w:val="007E1B7F"/>
    <w:rsid w:val="007F5745"/>
    <w:rsid w:val="008538C5"/>
    <w:rsid w:val="0085546D"/>
    <w:rsid w:val="008B3A2E"/>
    <w:rsid w:val="008E4CF0"/>
    <w:rsid w:val="00937E35"/>
    <w:rsid w:val="0095568F"/>
    <w:rsid w:val="009A0985"/>
    <w:rsid w:val="00A00D90"/>
    <w:rsid w:val="00AF13E9"/>
    <w:rsid w:val="00AF19F8"/>
    <w:rsid w:val="00B23B8B"/>
    <w:rsid w:val="00BF49BA"/>
    <w:rsid w:val="00BF6B9D"/>
    <w:rsid w:val="00C0054E"/>
    <w:rsid w:val="00C32058"/>
    <w:rsid w:val="00C96D66"/>
    <w:rsid w:val="00D10632"/>
    <w:rsid w:val="00D6260A"/>
    <w:rsid w:val="00D74727"/>
    <w:rsid w:val="00E000B5"/>
    <w:rsid w:val="00E37077"/>
    <w:rsid w:val="00E74416"/>
    <w:rsid w:val="00ED1D35"/>
    <w:rsid w:val="00F80051"/>
    <w:rsid w:val="00FD7CD9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C228B"/>
  <w15:chartTrackingRefBased/>
  <w15:docId w15:val="{ECDFA7F3-EF0D-471C-AEF9-FE0E7435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4CF0"/>
    <w:pPr>
      <w:spacing w:after="0" w:line="264" w:lineRule="auto"/>
    </w:pPr>
    <w:rPr>
      <w:rFonts w:ascii="Faustina" w:hAnsi="Faustin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0B9E"/>
    <w:pPr>
      <w:keepNext/>
      <w:keepLines/>
      <w:jc w:val="center"/>
      <w:outlineLvl w:val="0"/>
    </w:pPr>
    <w:rPr>
      <w:rFonts w:eastAsiaTheme="majorEastAsia" w:cstheme="majorBidi"/>
      <w:b/>
      <w:spacing w:val="4"/>
      <w:sz w:val="2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umerkancelaryjny">
    <w:name w:val="numer kancelaryjny"/>
    <w:basedOn w:val="Normalny"/>
    <w:qFormat/>
    <w:rsid w:val="005C4286"/>
    <w:pPr>
      <w:spacing w:before="360" w:after="600"/>
    </w:pPr>
  </w:style>
  <w:style w:type="character" w:customStyle="1" w:styleId="Nagwek1Znak">
    <w:name w:val="Nagłówek 1 Znak"/>
    <w:basedOn w:val="Domylnaczcionkaakapitu"/>
    <w:link w:val="Nagwek1"/>
    <w:uiPriority w:val="9"/>
    <w:rsid w:val="005F0B9E"/>
    <w:rPr>
      <w:rFonts w:ascii="Faustina" w:eastAsiaTheme="majorEastAsia" w:hAnsi="Faustina" w:cstheme="majorBidi"/>
      <w:b/>
      <w:spacing w:val="4"/>
      <w:sz w:val="26"/>
      <w:szCs w:val="32"/>
    </w:rPr>
  </w:style>
  <w:style w:type="paragraph" w:customStyle="1" w:styleId="tytulzarzadzenia">
    <w:name w:val="tytul zarzadzenia"/>
    <w:basedOn w:val="Normalny"/>
    <w:rsid w:val="008538C5"/>
    <w:pPr>
      <w:jc w:val="center"/>
    </w:pPr>
    <w:rPr>
      <w:sz w:val="26"/>
    </w:rPr>
  </w:style>
  <w:style w:type="paragraph" w:customStyle="1" w:styleId="wsprawie">
    <w:name w:val="w sprawie"/>
    <w:basedOn w:val="tytulzarzadzenia"/>
    <w:qFormat/>
    <w:rsid w:val="005F0B9E"/>
    <w:pPr>
      <w:spacing w:before="240" w:after="480"/>
      <w:jc w:val="left"/>
    </w:pPr>
    <w:rPr>
      <w:b/>
      <w:spacing w:val="4"/>
    </w:rPr>
  </w:style>
  <w:style w:type="paragraph" w:customStyle="1" w:styleId="paragraf">
    <w:name w:val="paragraf"/>
    <w:basedOn w:val="Normalny"/>
    <w:qFormat/>
    <w:rsid w:val="005F0B9E"/>
    <w:pPr>
      <w:spacing w:before="360"/>
      <w:jc w:val="center"/>
    </w:pPr>
    <w:rPr>
      <w:b/>
      <w:spacing w:val="4"/>
    </w:rPr>
  </w:style>
  <w:style w:type="paragraph" w:customStyle="1" w:styleId="wytworzylfunkcja">
    <w:name w:val="wytworzyl funkcja"/>
    <w:basedOn w:val="Normalny"/>
    <w:qFormat/>
    <w:rsid w:val="0085546D"/>
    <w:pPr>
      <w:spacing w:before="520" w:after="600"/>
      <w:ind w:left="3969"/>
      <w:jc w:val="center"/>
    </w:pPr>
    <w:rPr>
      <w:spacing w:val="6"/>
    </w:rPr>
  </w:style>
  <w:style w:type="paragraph" w:customStyle="1" w:styleId="wytworzylpodpis">
    <w:name w:val="wytworzyl podpis"/>
    <w:basedOn w:val="Normalny"/>
    <w:qFormat/>
    <w:rsid w:val="00D10632"/>
    <w:pPr>
      <w:ind w:left="3969"/>
      <w:jc w:val="center"/>
    </w:pPr>
    <w:rPr>
      <w:i/>
      <w:spacing w:val="6"/>
    </w:rPr>
  </w:style>
  <w:style w:type="paragraph" w:styleId="Akapitzlist">
    <w:name w:val="List Paragraph"/>
    <w:basedOn w:val="Normalny"/>
    <w:uiPriority w:val="34"/>
    <w:qFormat/>
    <w:rsid w:val="007D0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Czyżowska</dc:creator>
  <cp:keywords/>
  <dc:description/>
  <cp:lastModifiedBy>Agnieszka Barwa</cp:lastModifiedBy>
  <cp:revision>3</cp:revision>
  <dcterms:created xsi:type="dcterms:W3CDTF">2024-05-13T12:30:00Z</dcterms:created>
  <dcterms:modified xsi:type="dcterms:W3CDTF">2024-05-14T07:56:00Z</dcterms:modified>
</cp:coreProperties>
</file>